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Georgia" w:cs="Georgia" w:eastAsia="Georgia" w:hAnsi="Georgia"/>
          <w:b/>
          <w:bCs/>
          <w:color w:val="1A1611"/>
          <w:spacing w:val="10"/>
          <w:sz w:val="48"/>
          <w:szCs w:val="48"/>
        </w:rPr>
        <w:t xml:space="preserve">CHARLES BURT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1A1611"/>
          <w:sz w:val="22"/>
          <w:szCs w:val="22"/>
        </w:rPr>
        <w:t xml:space="preserve">Product &amp; Technology Leader  -  Head of Product · Director of Product · CPO / CPTO</w:t>
      </w:r>
    </w:p>
    <w:p>
      <w:pPr>
        <w:spacing w:after="50"/>
      </w:pPr>
      <w:r>
        <w:rPr>
          <w:rFonts w:ascii="Calibri" w:cs="Calibri" w:eastAsia="Calibri" w:hAnsi="Calibri"/>
          <w:i/>
          <w:iCs/>
          <w:color w:val="6E6557"/>
          <w:sz w:val="19"/>
          <w:szCs w:val="19"/>
        </w:rPr>
        <w:t xml:space="preserve">Microsoft Award Winner (Top 10 of 150+)  ·  Available now for remote contract, interim &amp; fractional engagements</w:t>
      </w:r>
    </w:p>
    <w:p>
      <w:pPr>
        <w:pBdr>
          <w:bottom w:val="single" w:color="D8CDB7" w:sz="6" w:space="4"/>
        </w:pBdr>
        <w:spacing w:after="40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London, UK  ·  Remote-first, globally available  ·  </w:t>
      </w:r>
      <w:hyperlink w:history="1" r:id="rIdd_-dpft22o_ymlmxrqpqd">
        <w:r>
          <w:rPr>
            <w:rFonts w:ascii="Calibri" w:cs="Calibri" w:eastAsia="Calibri" w:hAnsi="Calibri"/>
            <w:color w:val="A0421F"/>
            <w:sz w:val="19"/>
            <w:szCs w:val="19"/>
            <w:u w:val="single"/>
          </w:rPr>
          <w:t xml:space="preserve">hello@charlesburt.me</w:t>
        </w:r>
      </w:hyperlink>
      <w:r>
        <w:rPr>
          <w:rFonts w:ascii="Calibri" w:cs="Calibri" w:eastAsia="Calibri" w:hAnsi="Calibri"/>
          <w:color w:val="1A1611"/>
          <w:sz w:val="19"/>
          <w:szCs w:val="19"/>
        </w:rPr>
        <w:t xml:space="preserve">  ·  </w:t>
      </w:r>
      <w:hyperlink w:history="1" r:id="rIdjggsnox2nqhji9g8mde93">
        <w:r>
          <w:rPr>
            <w:rFonts w:ascii="Calibri" w:cs="Calibri" w:eastAsia="Calibri" w:hAnsi="Calibri"/>
            <w:b/>
            <w:bCs/>
            <w:color w:val="A0421F"/>
            <w:sz w:val="19"/>
            <w:szCs w:val="19"/>
            <w:u w:val="single"/>
          </w:rPr>
          <w:t xml:space="preserve">charlesburt.me</w:t>
        </w:r>
      </w:hyperlink>
      <w:r>
        <w:rPr>
          <w:rFonts w:ascii="Calibri" w:cs="Calibri" w:eastAsia="Calibri" w:hAnsi="Calibri"/>
          <w:color w:val="1A1611"/>
          <w:sz w:val="19"/>
          <w:szCs w:val="19"/>
        </w:rPr>
        <w:t xml:space="preserve">  ·  </w:t>
      </w:r>
      <w:hyperlink w:history="1" r:id="rIdlmae34khg-qshd-zhetha">
        <w:r>
          <w:rPr>
            <w:rFonts w:ascii="Calibri" w:cs="Calibri" w:eastAsia="Calibri" w:hAnsi="Calibri"/>
            <w:color w:val="A0421F"/>
            <w:sz w:val="19"/>
            <w:szCs w:val="19"/>
            <w:u w:val="single"/>
          </w:rPr>
          <w:t xml:space="preserve">linkedin.com/in/charles-burt</w:t>
        </w:r>
      </w:hyperlink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PROFILE</w:t>
      </w:r>
    </w:p>
    <w:p>
      <w:pPr>
        <w:spacing w:after="60" w:line="248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Product leader, founder-operator and Microsoft award winner with two decades turning ideas into launched, commercially meaningful products - combining the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product depth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to invent it, the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commercial depth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to make it pay, and the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technical depth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to build it or lead the team that does. I own product strategy, direction and delivery end to end; hire and lead teams; and manage senior stakeholders. I founded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Immersive Medical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, a VR telemedicine platform that reached a provisionally agreed NHS physiotherapy pilot; led product and delivery on the global McDonald’s Happy Meal app at R/GA, identifying ~£2m in annual savings inside a three-month contract; founded Colossal Games and shipped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Commando Jack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to #1 in 36 countries; and raised £450k+. Heavily experienced in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AI-assisted delivery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- directing AI coding tools (Claude Code) to ship production software under my architecture, decisions and review.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E6557"/>
          <w:sz w:val="19"/>
          <w:szCs w:val="19"/>
        </w:rPr>
        <w:t xml:space="preserve">Products, demo videos and third-party validation - including the EA Summer Showcase footage: </w:t>
      </w:r>
      <w:hyperlink w:history="1" r:id="rIduqfcwtnjvdknqcpnyv3qu">
        <w:r>
          <w:rPr>
            <w:rFonts w:ascii="Calibri" w:cs="Calibri" w:eastAsia="Calibri" w:hAnsi="Calibri"/>
            <w:b/>
            <w:bCs/>
            <w:i/>
            <w:iCs/>
            <w:color w:val="A0421F"/>
            <w:sz w:val="19"/>
            <w:szCs w:val="19"/>
            <w:u w:val="single"/>
          </w:rPr>
          <w:t xml:space="preserve">charlesburt.me</w:t>
        </w:r>
      </w:hyperlink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SELECTED IMPACT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Identified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~£2m in annual savings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on the global McDonald’s Happy Meal app (R/GA)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inside a three-month contract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- answered with the offer of a permanent role heading up the function.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Founded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Immersive Medical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, a VR telemedicine platform - virtual appointments, a virtual-hospital environment and clinician-monitored VR physiotherapy - reaching a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provisionally agreed NHS physiotherapy pilot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Founded Colossal Games and launched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Commando Jack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to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#1 in 36 countries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- 2M+ downloads, 10M+ plays, 4.5/5 stars - in partnership with EA Games / Chillingo; raised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£450k+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; built and led a ~15-person team.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Microsoft “Beautiful Game” Award Winner - top 10 of 150+ studios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; prize presented at Microsoft’s London office.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Cut development cost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40%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on a JP Morgan / Contex-City engagement through architecture and process redesign.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Shipping a subscription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productivity app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end to end, AI-assisted under my direction - launching 2026.</w:t>
      </w:r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PRODUCT &amp; FOUNDER LEADERSHIP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Founder &amp; Chief Product &amp; Technology Officer - Stealth Productivity Platform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Part-time · Nov 2023 - Present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Building a near-launch subscription productivity product; own it end to end - direction, roadmap, delivery and go-to-market - combining founder-level commercial decisions with shipping.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Built lean and AI-assisted: I direct the architecture and every product decision while AI coding tools (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Claude Code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) execute under my review - taking the product from idea to near-launch without funding.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Founder &amp; Chief Technology Officer - HAUD / Protected Void (Consultancy)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Jan 2016 - May 2023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Built a freelance practice into a staffed consultancy, delivering for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JP Morgan, HP, IBM, McDonald’s and EE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across AI/data, simulation, XR, retail and enterprise systems.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Conducted technical due diligence on multi-million-pound operations (architecture, scalability, risk, delivery maturity, cost); cut development cost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40%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on a JP Morgan / Contex-City engagement.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Hired and managed engineers across projects, reviewing 5,000+ CVs; operated CRM, commercial and delivery processes.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Founder &amp; Chief Product &amp; Technology Officer - Immersive Medical (Immermed)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2022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Owned product strategy and built a VR telemedicine platform - virtual appointments, a virtual-hospital environment and VR-delivered physiotherapy monitored by clinicians - to scale care into the home.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Assembled a multidisciplinary founding team including a consultant physician; led enterprise business development across public-health, pharmaceutical and luxury-retail organisations.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Reached a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provisionally agreed NHS physiotherapy pilot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; wound the venture down when the NHS sponsor moved on and funding ended.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Technical Product Owner - Immersionn (NEOM - The Line)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Contract · Jul 2021 - Dec 2021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Owned product and delivery for a B2B digital-twin platform supporting NEOM’s giga-project - product direction, delivery performance and team effectiveness.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Inherited an overdue programme; diagnosed issues across team, delivery practice, architecture and platform, restored dependable execution, implemented Scrum, and presented strategic recommendations to the CEO and board.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Head of Technology (McDonald’s) - R/GA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Contract · Oct 2017 - Dec 2017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Trusted with the keys to the global McDonald’s Happy Meal app (iOS/Android): owned the release and the Apple / App Store relationship across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~40 markets, 42 languages and 52 licensed properties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, with tightly managed regional release windows.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Assessed the ~30-person external development partner behind it and built up a further ~20-person team, reviewing processes, partner performance and commercials.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Identified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~£2m in annual savings inside the three-month contract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by getting close to the commercials; R/GA responded with the offer of a permanent role heading up the function.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Founder &amp; Chief Product &amp; Technology Officer - Colossal Games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Jan 2009 - Dec 2015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Founded and scaled an award-winning mobile games studio from startup to internationally recognised product company; hired and led a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~15-person core team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and stood up the whole operation - publishing and platform relationships (Apple, Microsoft, Google), QA, recruitment, legal and investors.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Launched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Commando Jack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to #1 in 36 countries (2M+ downloads, 10M+ plays); secured the EA Games / Chillingo publishing partnership through market analysis, prototyping and direct negotiation; featured by Apple.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Raised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£450k+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(incl. £50k in two weeks at a £1.25m valuation); drove 10x revenue growth via a premium-to-freemium transformation; ran the company bootstrapped for five-plus years.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A new concept I designed in the Commando Jack franchise was independently assessed at NaturalMotion (VP level) as having multi-million revenue potential - with a product role offered on the strength of it.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Earlier - Games Industry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2005 - 2010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Technical Lead, Maverick Media - produced the </w:t>
      </w:r>
      <w:r>
        <w:rPr>
          <w:rFonts w:ascii="Calibri" w:cs="Calibri" w:eastAsia="Calibri" w:hAnsi="Calibri"/>
          <w:i/>
          <w:iCs/>
          <w:color w:val="1A1611"/>
          <w:sz w:val="19"/>
          <w:szCs w:val="19"/>
        </w:rPr>
        <w:t xml:space="preserve">Crysis 2: The Wall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trailer with Crytek and EA Games (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Mi6 Best Games Trailer, won twice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); plus design and QA roles giving early large-scale software exposure.</w:t>
      </w:r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HANDS-ON TECHNICAL ROLES - DELIBERATE CURRENCY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E6557"/>
          <w:sz w:val="19"/>
          <w:szCs w:val="19"/>
        </w:rPr>
        <w:t xml:space="preserve">Two deliberate hands-on engagements keeping my technical judgement current - not the roles I’m seeking.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Senior Engineer - Product &amp; Data - ImpactXP.ai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Part-time · Nov 2023 - Present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Shaped and delivered data-driven decision-support features - 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demand forecasting and profit optimisation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recommending optimal shelf assortments for global FMCG clients (</w:t>
      </w: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Coca-Cola, Mars, Unilever, L’Oréal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).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Partnered with product and business stakeholders on scope, feasibility and trade-offs; turned complex optimisation and data problems into features that drive enterprise commercial decisions.</w:t>
      </w:r>
    </w:p>
    <w:p>
      <w:pPr>
        <w:keepNext/>
        <w:tabs>
          <w:tab w:val="right" w:pos="9746"/>
        </w:tabs>
        <w:spacing w:after="14" w:before="108"/>
      </w:pPr>
      <w:r>
        <w:rPr>
          <w:rFonts w:ascii="Calibri" w:cs="Calibri" w:eastAsia="Calibri" w:hAnsi="Calibri"/>
          <w:b/>
          <w:bCs/>
          <w:color w:val="1A1611"/>
          <w:sz w:val="21"/>
          <w:szCs w:val="21"/>
        </w:rPr>
        <w:t xml:space="preserve">Software Developer - XR Product Prototypes - Meta</w:t>
      </w:r>
      <w:r>
        <w:rPr>
          <w:rFonts w:ascii="Calibri" w:cs="Calibri" w:eastAsia="Calibri" w:hAnsi="Calibri"/>
          <w:i/>
          <w:iCs/>
          <w:color w:val="6E6557"/>
          <w:sz w:val="18"/>
          <w:szCs w:val="18"/>
        </w:rPr>
        <w:t xml:space="preserve">	Contract · May 2023 - Nov 2023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Built VR/MR interaction-design prototypes on Meta’s XR Input Platforms that fed development of the Quest headset, across distributed teams.</w:t>
      </w:r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Product:  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Product Strategy · Roadmap &amp; Prioritisation · Discovery &amp; Validation · Product-Market Fit · Product Delivery · Go-to-Market · Experimentation &amp; Metrics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Commercial &amp; Leadership:  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Founder-Operator · P&amp;L, Budgets &amp; Funding · Fundraising &amp; Investor Relations · Engineering Leadership · Delivery &amp; Transformation · Stakeholder &amp; Vendor Management · Team Building &amp; Hiring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AI &amp; Data:  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AI Strategy &amp; Adoption · AI-Assisted Delivery (Claude Code) · Data-Driven Decision Systems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Technical fluency:  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C# / .NET · Python · SQL · Azure · APIs · Software Architecture · Full-stack web (JavaScript, HTML/CSS, Node, Express, MongoDB) · Kotlin · Unity / XR - enough to lead engineering and assess trade-offs with authority</w:t>
      </w:r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EDUCATION &amp; CERTIFICATIONS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MA, Games Theory &amp; Design - Brunel University London  ·  FdA, Games Production - UAL (Merit Plus)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City &amp; Guilds L2, Computer Hardware &amp; Software (Double Distinction) - Kingston College  ·  Mathematics Scholarship - Danes Hill School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Training &amp; certifications: Microsoft Azure Fundamentals · Microsoft ASP.NET Core API Development · Kotlin (Google, 2026) · Python (Kaggle, 2023) · C# (HackerRank, 2023) · Unity Essentials (2023)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Data engineering programme (2023-24): Python, Git, relational databases, SQL, data pipelines &amp; analytics - top of cohort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Further study: Pluralsight (C#, SQL Server, Entity Framework, ASP.NET MVC, SOLID, .NET desktop) · Udemy full-stack web development (Node/Express/Mongo) · intensive private mathematics tuition (2022-23), sharpening the maths that underpins algorithms and data work</w:t>
      </w:r>
    </w:p>
    <w:p>
      <w:pPr>
        <w:keepNext/>
        <w:pBdr>
          <w:bottom w:val="single" w:color="A0421F" w:sz="8" w:space="2"/>
        </w:pBdr>
        <w:spacing w:after="80" w:before="145"/>
      </w:pPr>
      <w:r>
        <w:rPr>
          <w:rFonts w:ascii="Georgia" w:cs="Georgia" w:eastAsia="Georgia" w:hAnsi="Georgia"/>
          <w:b/>
          <w:bCs/>
          <w:color w:val="A0421F"/>
          <w:spacing w:val="24"/>
          <w:sz w:val="21"/>
          <w:szCs w:val="21"/>
        </w:rPr>
        <w:t xml:space="preserve">AWARDS &amp; RECOGNITION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b/>
          <w:bCs/>
          <w:color w:val="1A1611"/>
          <w:sz w:val="19"/>
          <w:szCs w:val="19"/>
        </w:rPr>
        <w:t xml:space="preserve">Microsoft “Power Up: The Beautiful Game” - Award Winner, Top 10 of 150+</w:t>
      </w:r>
      <w:r>
        <w:rPr>
          <w:rFonts w:ascii="Calibri" w:cs="Calibri" w:eastAsia="Calibri" w:hAnsi="Calibri"/>
          <w:color w:val="1A1611"/>
          <w:sz w:val="19"/>
          <w:szCs w:val="19"/>
        </w:rPr>
        <w:t xml:space="preserve"> (prize presented at Microsoft London)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Mi6 Best Games Trailer (Crysis 2: The Wall) - won twice  ·  Gamespot.com game award - Commando Jack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EA Games Summer Showcase - selected from 150+ titles, presented at Millbank Tower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Royal Horticultural Society - Bronze Medal (Cancer Research UK VR)  ·  Smart Reality - Best VR/AR Exhibition</w:t>
      </w:r>
    </w:p>
    <w:p>
      <w:pPr>
        <w:pStyle w:val="ListParagraph"/>
        <w:numPr>
          <w:ilvl w:val="0"/>
          <w:numId w:val="2"/>
        </w:numPr>
        <w:spacing w:after="22" w:line="242"/>
      </w:pPr>
      <w:r>
        <w:rPr>
          <w:rFonts w:ascii="Calibri" w:cs="Calibri" w:eastAsia="Calibri" w:hAnsi="Calibri"/>
          <w:color w:val="1A1611"/>
          <w:sz w:val="19"/>
          <w:szCs w:val="19"/>
        </w:rPr>
        <w:t xml:space="preserve">Selected participant, McKinsey Accelerator  ·  Industrial Advisory Board, Kingston University (with Google and IBM)  ·  Speaker, London Unity User Group  ·  Mobile Monetization Conference Europe (invite-only)</w:t>
      </w:r>
    </w:p>
    <w:sectPr>
      <w:pgSz w:w="11906" w:h="16838" w:orient="portrait"/>
      <w:pgMar w:top="600" w:right="1080" w:bottom="6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40" w:hanging="200"/>
      </w:pPr>
      <w:rPr>
        <w:color w:val="A0421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6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_-dpft22o_ymlmxrqpqd" Type="http://schemas.openxmlformats.org/officeDocument/2006/relationships/hyperlink" Target="mailto:hello@charlesburt.me" TargetMode="External"/><Relationship Id="rIdjggsnox2nqhji9g8mde93" Type="http://schemas.openxmlformats.org/officeDocument/2006/relationships/hyperlink" Target="https://charlesburt.me" TargetMode="External"/><Relationship Id="rIdlmae34khg-qshd-zhetha" Type="http://schemas.openxmlformats.org/officeDocument/2006/relationships/hyperlink" Target="https://www.linkedin.com/in/charles-burt/" TargetMode="External"/><Relationship Id="rIduqfcwtnjvdknqcpnyv3qu" Type="http://schemas.openxmlformats.org/officeDocument/2006/relationships/hyperlink" Target="https://charlesburt.me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2026-06-10T20:22:33.076Z</dcterms:created>
  <dcterms:modified xsi:type="dcterms:W3CDTF">2026-06-10T20:22:33.076Z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